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27C0A" w:rsidRPr="00EB47A8" w:rsidRDefault="006141C1">
      <w:pPr>
        <w:pStyle w:val="10"/>
        <w:widowControl w:val="0"/>
        <w:spacing w:line="240" w:lineRule="auto"/>
        <w:jc w:val="center"/>
        <w:rPr>
          <w:rFonts w:ascii="標楷體" w:eastAsia="標楷體" w:hAnsi="標楷體"/>
          <w:sz w:val="36"/>
          <w:szCs w:val="36"/>
        </w:rPr>
      </w:pPr>
      <w:r w:rsidRPr="00EB47A8">
        <w:rPr>
          <w:rFonts w:ascii="標楷體" w:eastAsia="標楷體" w:hAnsi="標楷體" w:cs="SimSun"/>
          <w:b/>
          <w:sz w:val="36"/>
          <w:szCs w:val="36"/>
        </w:rPr>
        <w:t xml:space="preserve"> </w:t>
      </w:r>
      <w:r w:rsidR="00A659E6" w:rsidRPr="00EB47A8">
        <w:rPr>
          <w:rFonts w:ascii="標楷體" w:eastAsia="標楷體" w:hAnsi="標楷體" w:cs="SimSun"/>
          <w:b/>
          <w:sz w:val="36"/>
          <w:szCs w:val="36"/>
        </w:rPr>
        <w:t>(</w:t>
      </w:r>
      <w:r>
        <w:rPr>
          <w:rFonts w:ascii="標楷體" w:eastAsia="標楷體" w:hAnsi="標楷體" w:cs="SimSun" w:hint="eastAsia"/>
          <w:b/>
          <w:sz w:val="36"/>
          <w:szCs w:val="36"/>
        </w:rPr>
        <w:t>地震避難</w:t>
      </w:r>
      <w:r w:rsidR="00A659E6" w:rsidRPr="00EB47A8">
        <w:rPr>
          <w:rFonts w:ascii="標楷體" w:eastAsia="標楷體" w:hAnsi="標楷體" w:cs="SimSun"/>
          <w:b/>
          <w:sz w:val="36"/>
          <w:szCs w:val="36"/>
        </w:rPr>
        <w:t>疏散計畫</w:t>
      </w:r>
      <w:r w:rsidR="00041F6F">
        <w:rPr>
          <w:rFonts w:ascii="標楷體" w:eastAsia="標楷體" w:hAnsi="標楷體" w:cs="SimSun"/>
          <w:b/>
          <w:sz w:val="36"/>
          <w:szCs w:val="36"/>
        </w:rPr>
        <w:t>腳本</w:t>
      </w:r>
      <w:bookmarkStart w:id="0" w:name="_GoBack"/>
      <w:bookmarkEnd w:id="0"/>
      <w:r>
        <w:rPr>
          <w:rFonts w:ascii="標楷體" w:eastAsia="標楷體" w:hAnsi="標楷體" w:cs="SimSun"/>
          <w:b/>
          <w:sz w:val="36"/>
          <w:szCs w:val="36"/>
        </w:rPr>
        <w:t>處理重點</w:t>
      </w:r>
      <w:r w:rsidR="00A659E6" w:rsidRPr="00EB47A8">
        <w:rPr>
          <w:rFonts w:ascii="標楷體" w:eastAsia="標楷體" w:hAnsi="標楷體" w:cs="SimSun"/>
          <w:b/>
          <w:sz w:val="36"/>
          <w:szCs w:val="36"/>
        </w:rPr>
        <w:t>)</w:t>
      </w:r>
    </w:p>
    <w:p w:rsidR="00D27C0A" w:rsidRPr="00A96351" w:rsidRDefault="00A659E6" w:rsidP="00A96351">
      <w:pPr>
        <w:pStyle w:val="10"/>
        <w:widowControl w:val="0"/>
        <w:numPr>
          <w:ilvl w:val="0"/>
          <w:numId w:val="2"/>
        </w:numPr>
        <w:spacing w:before="240" w:line="240" w:lineRule="auto"/>
        <w:rPr>
          <w:rFonts w:ascii="標楷體" w:eastAsia="標楷體" w:hAnsi="標楷體" w:cs="Times New Roman"/>
          <w:sz w:val="32"/>
          <w:szCs w:val="32"/>
        </w:rPr>
      </w:pPr>
      <w:r w:rsidRPr="00A96351">
        <w:rPr>
          <w:rFonts w:ascii="標楷體" w:eastAsia="標楷體" w:hAnsi="標楷體" w:cs="SimSun"/>
          <w:b/>
          <w:sz w:val="32"/>
          <w:szCs w:val="32"/>
        </w:rPr>
        <w:t>疏散規劃題目：</w:t>
      </w:r>
    </w:p>
    <w:p w:rsidR="00D27C0A" w:rsidRPr="00A96351" w:rsidRDefault="00A659E6" w:rsidP="00A96351">
      <w:pPr>
        <w:pStyle w:val="10"/>
        <w:widowControl w:val="0"/>
        <w:spacing w:line="240" w:lineRule="auto"/>
        <w:ind w:leftChars="100" w:left="220" w:firstLineChars="300" w:firstLine="960"/>
        <w:rPr>
          <w:rFonts w:ascii="標楷體" w:eastAsia="標楷體" w:hAnsi="標楷體"/>
          <w:sz w:val="32"/>
          <w:szCs w:val="32"/>
        </w:rPr>
      </w:pPr>
      <w:r w:rsidRPr="00A96351">
        <w:rPr>
          <w:rFonts w:ascii="標楷體" w:eastAsia="標楷體" w:hAnsi="標楷體" w:cs="SimSun"/>
          <w:sz w:val="32"/>
          <w:szCs w:val="32"/>
        </w:rPr>
        <w:t>校園中X點，於地震發生時之逃生疏散規劃。</w:t>
      </w:r>
    </w:p>
    <w:p w:rsidR="00A96351" w:rsidRDefault="00A96351" w:rsidP="00A96351">
      <w:pPr>
        <w:pStyle w:val="10"/>
        <w:widowControl w:val="0"/>
        <w:spacing w:before="240" w:line="240" w:lineRule="auto"/>
        <w:ind w:left="480"/>
        <w:rPr>
          <w:rFonts w:ascii="標楷體" w:eastAsia="標楷體" w:hAnsi="標楷體" w:cs="SimSun"/>
          <w:b/>
          <w:sz w:val="32"/>
          <w:szCs w:val="32"/>
        </w:rPr>
      </w:pPr>
      <w:r w:rsidRPr="00A96351">
        <w:rPr>
          <w:rFonts w:ascii="標楷體" w:eastAsia="標楷體" w:hAnsi="標楷體" w:cs="新細明體"/>
          <w:sz w:val="32"/>
          <w:szCs w:val="32"/>
        </w:rPr>
        <w:t>二、</w:t>
      </w:r>
      <w:r w:rsidR="00A659E6" w:rsidRPr="00A96351">
        <w:rPr>
          <w:rFonts w:ascii="標楷體" w:eastAsia="標楷體" w:hAnsi="標楷體" w:cs="SimSun"/>
          <w:b/>
          <w:sz w:val="32"/>
          <w:szCs w:val="32"/>
        </w:rPr>
        <w:t>處置重點：</w:t>
      </w:r>
    </w:p>
    <w:p w:rsidR="00892052" w:rsidRDefault="00A96351" w:rsidP="00892052">
      <w:pPr>
        <w:pStyle w:val="10"/>
        <w:widowControl w:val="0"/>
        <w:spacing w:before="240" w:line="240" w:lineRule="auto"/>
        <w:ind w:leftChars="300" w:left="1300" w:hangingChars="200" w:hanging="640"/>
        <w:rPr>
          <w:rFonts w:ascii="標楷體" w:eastAsia="標楷體" w:hAnsi="標楷體" w:cs="SimSun"/>
          <w:sz w:val="32"/>
          <w:szCs w:val="32"/>
        </w:rPr>
      </w:pPr>
      <w:r>
        <w:rPr>
          <w:rFonts w:ascii="標楷體" w:eastAsia="標楷體" w:hAnsi="標楷體" w:cs="Arial Unicode MS" w:hint="eastAsia"/>
          <w:sz w:val="32"/>
          <w:szCs w:val="32"/>
        </w:rPr>
        <w:t>1、</w:t>
      </w:r>
      <w:r w:rsidR="00A659E6" w:rsidRPr="00A96351">
        <w:rPr>
          <w:rFonts w:ascii="標楷體" w:eastAsia="標楷體" w:hAnsi="標楷體" w:cs="Arial Unicode MS"/>
          <w:sz w:val="32"/>
          <w:szCs w:val="32"/>
        </w:rPr>
        <w:t>選定適合之</w:t>
      </w:r>
      <w:r w:rsidR="00A659E6" w:rsidRPr="008277EE">
        <w:rPr>
          <w:rFonts w:ascii="標楷體" w:eastAsia="標楷體" w:hAnsi="標楷體" w:cs="Arial Unicode MS"/>
          <w:color w:val="FF0000"/>
          <w:sz w:val="32"/>
          <w:szCs w:val="32"/>
        </w:rPr>
        <w:t>地震防災疏</w:t>
      </w:r>
      <w:r w:rsidR="00A659E6" w:rsidRPr="008277EE">
        <w:rPr>
          <w:rFonts w:ascii="標楷體" w:eastAsia="標楷體" w:hAnsi="標楷體" w:cs="新細明體"/>
          <w:color w:val="FF0000"/>
          <w:sz w:val="32"/>
          <w:szCs w:val="32"/>
        </w:rPr>
        <w:t>散</w:t>
      </w:r>
      <w:r w:rsidR="00A659E6" w:rsidRPr="008277EE">
        <w:rPr>
          <w:rFonts w:ascii="標楷體" w:eastAsia="標楷體" w:hAnsi="標楷體" w:cs="SimSun"/>
          <w:color w:val="FF0000"/>
          <w:sz w:val="32"/>
          <w:szCs w:val="32"/>
        </w:rPr>
        <w:t>指揮官</w:t>
      </w:r>
      <w:r w:rsidR="00A659E6" w:rsidRPr="00A96351">
        <w:rPr>
          <w:rFonts w:ascii="標楷體" w:eastAsia="標楷體" w:hAnsi="標楷體" w:cs="SimSun"/>
          <w:sz w:val="32"/>
          <w:szCs w:val="32"/>
        </w:rPr>
        <w:t>，並說明選擇之理由</w:t>
      </w:r>
      <w:r w:rsidR="00A659E6" w:rsidRPr="00A96351">
        <w:rPr>
          <w:rFonts w:ascii="標楷體" w:eastAsia="標楷體" w:hAnsi="標楷體" w:cs="新細明體"/>
          <w:sz w:val="32"/>
          <w:szCs w:val="32"/>
        </w:rPr>
        <w:t>：</w:t>
      </w:r>
      <w:r w:rsidR="00A659E6" w:rsidRPr="00A96351">
        <w:rPr>
          <w:rFonts w:ascii="標楷體" w:eastAsia="標楷體" w:hAnsi="標楷體" w:cs="SimSun"/>
          <w:sz w:val="32"/>
          <w:szCs w:val="32"/>
        </w:rPr>
        <w:t>指揮人員疏散避難動作及路線、集合點。</w:t>
      </w:r>
    </w:p>
    <w:p w:rsidR="00892052" w:rsidRDefault="00A96351" w:rsidP="00892052">
      <w:pPr>
        <w:pStyle w:val="10"/>
        <w:widowControl w:val="0"/>
        <w:spacing w:before="240" w:line="240" w:lineRule="auto"/>
        <w:ind w:leftChars="300" w:left="1300" w:hangingChars="200" w:hanging="640"/>
        <w:rPr>
          <w:rFonts w:ascii="標楷體" w:eastAsia="標楷體" w:hAnsi="標楷體" w:cs="Arial Unicode MS"/>
          <w:sz w:val="32"/>
          <w:szCs w:val="32"/>
        </w:rPr>
      </w:pPr>
      <w:r>
        <w:rPr>
          <w:rFonts w:ascii="標楷體" w:eastAsia="標楷體" w:hAnsi="標楷體" w:cs="Arial Unicode MS" w:hint="eastAsia"/>
          <w:sz w:val="32"/>
          <w:szCs w:val="32"/>
        </w:rPr>
        <w:t>2、</w:t>
      </w:r>
      <w:r w:rsidR="00A659E6" w:rsidRPr="00A96351">
        <w:rPr>
          <w:rFonts w:ascii="標楷體" w:eastAsia="標楷體" w:hAnsi="標楷體" w:cs="Arial Unicode MS"/>
          <w:sz w:val="32"/>
          <w:szCs w:val="32"/>
        </w:rPr>
        <w:t>規劃</w:t>
      </w:r>
      <w:r w:rsidRPr="008277EE">
        <w:rPr>
          <w:rFonts w:ascii="標楷體" w:eastAsia="標楷體" w:hAnsi="標楷體" w:cs="Arial Unicode MS" w:hint="eastAsia"/>
          <w:color w:val="FF0000"/>
          <w:sz w:val="32"/>
          <w:szCs w:val="32"/>
        </w:rPr>
        <w:t>1</w:t>
      </w:r>
      <w:r w:rsidR="00A659E6" w:rsidRPr="008277EE">
        <w:rPr>
          <w:rFonts w:ascii="標楷體" w:eastAsia="標楷體" w:hAnsi="標楷體" w:cs="Arial Unicode MS"/>
          <w:color w:val="FF0000"/>
          <w:sz w:val="32"/>
          <w:szCs w:val="32"/>
        </w:rPr>
        <w:t>條疏散路線</w:t>
      </w:r>
      <w:r w:rsidR="00A659E6" w:rsidRPr="00A96351">
        <w:rPr>
          <w:rFonts w:ascii="標楷體" w:eastAsia="標楷體" w:hAnsi="標楷體" w:cs="Arial Unicode MS"/>
          <w:sz w:val="32"/>
          <w:szCs w:val="32"/>
        </w:rPr>
        <w:t>(請使用該大樓平面圖或拍照示意)。</w:t>
      </w:r>
    </w:p>
    <w:p w:rsidR="00892052" w:rsidRDefault="00A96351" w:rsidP="00892052">
      <w:pPr>
        <w:pStyle w:val="10"/>
        <w:widowControl w:val="0"/>
        <w:spacing w:before="240" w:line="240" w:lineRule="auto"/>
        <w:ind w:leftChars="300" w:left="1300" w:hangingChars="200" w:hanging="640"/>
        <w:rPr>
          <w:rFonts w:ascii="標楷體" w:eastAsia="標楷體" w:hAnsi="標楷體" w:cs="Arial Unicode MS"/>
          <w:sz w:val="32"/>
          <w:szCs w:val="32"/>
        </w:rPr>
      </w:pPr>
      <w:r>
        <w:rPr>
          <w:rFonts w:ascii="標楷體" w:eastAsia="標楷體" w:hAnsi="標楷體" w:cs="Arial Unicode MS" w:hint="eastAsia"/>
          <w:sz w:val="32"/>
          <w:szCs w:val="32"/>
        </w:rPr>
        <w:t>3、</w:t>
      </w:r>
      <w:r w:rsidR="00A659E6" w:rsidRPr="00A96351">
        <w:rPr>
          <w:rFonts w:ascii="標楷體" w:eastAsia="標楷體" w:hAnsi="標楷體" w:cs="Arial Unicode MS"/>
          <w:sz w:val="32"/>
          <w:szCs w:val="32"/>
        </w:rPr>
        <w:t>選定</w:t>
      </w:r>
      <w:r w:rsidRPr="008277EE">
        <w:rPr>
          <w:rFonts w:ascii="標楷體" w:eastAsia="標楷體" w:hAnsi="標楷體" w:cs="Arial Unicode MS" w:hint="eastAsia"/>
          <w:color w:val="FF0000"/>
          <w:sz w:val="32"/>
          <w:szCs w:val="32"/>
        </w:rPr>
        <w:t>1</w:t>
      </w:r>
      <w:r w:rsidR="00A659E6" w:rsidRPr="008277EE">
        <w:rPr>
          <w:rFonts w:ascii="標楷體" w:eastAsia="標楷體" w:hAnsi="標楷體" w:cs="Arial Unicode MS"/>
          <w:color w:val="FF0000"/>
          <w:sz w:val="32"/>
          <w:szCs w:val="32"/>
        </w:rPr>
        <w:t>處人員疏散避難集合地點</w:t>
      </w:r>
      <w:r w:rsidR="00A659E6" w:rsidRPr="00A96351">
        <w:rPr>
          <w:rFonts w:ascii="標楷體" w:eastAsia="標楷體" w:hAnsi="標楷體" w:cs="Arial Unicode MS"/>
          <w:sz w:val="32"/>
          <w:szCs w:val="32"/>
        </w:rPr>
        <w:t>。</w:t>
      </w:r>
    </w:p>
    <w:p w:rsidR="00892052" w:rsidRDefault="00A96351" w:rsidP="00892052">
      <w:pPr>
        <w:pStyle w:val="10"/>
        <w:widowControl w:val="0"/>
        <w:spacing w:before="240" w:line="240" w:lineRule="auto"/>
        <w:ind w:leftChars="300" w:left="1300" w:hangingChars="200" w:hanging="640"/>
        <w:rPr>
          <w:rFonts w:ascii="標楷體" w:eastAsia="標楷體" w:hAnsi="標楷體" w:cs="Arial Unicode MS"/>
          <w:sz w:val="32"/>
          <w:szCs w:val="32"/>
        </w:rPr>
      </w:pPr>
      <w:r>
        <w:rPr>
          <w:rFonts w:ascii="標楷體" w:eastAsia="標楷體" w:hAnsi="標楷體" w:cs="Arial Unicode MS" w:hint="eastAsia"/>
          <w:sz w:val="32"/>
          <w:szCs w:val="32"/>
        </w:rPr>
        <w:t>4、</w:t>
      </w:r>
      <w:r w:rsidR="00A659E6" w:rsidRPr="00A96351">
        <w:rPr>
          <w:rFonts w:ascii="標楷體" w:eastAsia="標楷體" w:hAnsi="標楷體" w:cs="Arial Unicode MS"/>
          <w:sz w:val="32"/>
          <w:szCs w:val="32"/>
        </w:rPr>
        <w:t>規劃避難路線</w:t>
      </w:r>
      <w:r w:rsidR="00A659E6" w:rsidRPr="001F6B29">
        <w:rPr>
          <w:rFonts w:ascii="標楷體" w:eastAsia="標楷體" w:hAnsi="標楷體" w:cs="Arial Unicode MS"/>
          <w:color w:val="FF0000"/>
          <w:sz w:val="32"/>
          <w:szCs w:val="32"/>
        </w:rPr>
        <w:t>引導員</w:t>
      </w:r>
      <w:r w:rsidR="00A659E6" w:rsidRPr="00A96351">
        <w:rPr>
          <w:rFonts w:ascii="標楷體" w:eastAsia="標楷體" w:hAnsi="標楷體" w:cs="Arial Unicode MS"/>
          <w:sz w:val="32"/>
          <w:szCs w:val="32"/>
        </w:rPr>
        <w:t>之人數及位置安排：引導人員循適當安全路線疏散。</w:t>
      </w:r>
    </w:p>
    <w:p w:rsidR="00892052" w:rsidRDefault="00A96351" w:rsidP="00892052">
      <w:pPr>
        <w:pStyle w:val="10"/>
        <w:widowControl w:val="0"/>
        <w:spacing w:before="240" w:line="240" w:lineRule="auto"/>
        <w:ind w:leftChars="300" w:left="1300" w:hangingChars="200" w:hanging="640"/>
        <w:rPr>
          <w:rFonts w:ascii="標楷體" w:eastAsia="標楷體" w:hAnsi="標楷體" w:cs="Arial Unicode MS"/>
          <w:sz w:val="32"/>
          <w:szCs w:val="32"/>
        </w:rPr>
      </w:pPr>
      <w:r>
        <w:rPr>
          <w:rFonts w:ascii="標楷體" w:eastAsia="標楷體" w:hAnsi="標楷體" w:cs="Arial Unicode MS" w:hint="eastAsia"/>
          <w:sz w:val="32"/>
          <w:szCs w:val="32"/>
        </w:rPr>
        <w:t>5、</w:t>
      </w:r>
      <w:r w:rsidR="00A659E6" w:rsidRPr="00A96351">
        <w:rPr>
          <w:rFonts w:ascii="標楷體" w:eastAsia="標楷體" w:hAnsi="標楷體" w:cs="Arial Unicode MS"/>
          <w:sz w:val="32"/>
          <w:szCs w:val="32"/>
        </w:rPr>
        <w:t>規劃避難集合點</w:t>
      </w:r>
      <w:r w:rsidR="00A659E6" w:rsidRPr="001F6B29">
        <w:rPr>
          <w:rFonts w:ascii="標楷體" w:eastAsia="標楷體" w:hAnsi="標楷體" w:cs="Arial Unicode MS"/>
          <w:color w:val="FF0000"/>
          <w:sz w:val="32"/>
          <w:szCs w:val="32"/>
        </w:rPr>
        <w:t>集合員</w:t>
      </w:r>
      <w:r w:rsidR="00A659E6" w:rsidRPr="00A96351">
        <w:rPr>
          <w:rFonts w:ascii="標楷體" w:eastAsia="標楷體" w:hAnsi="標楷體" w:cs="Arial Unicode MS"/>
          <w:sz w:val="32"/>
          <w:szCs w:val="32"/>
        </w:rPr>
        <w:t>人數：負責人員集合及人員清查、回報。</w:t>
      </w:r>
    </w:p>
    <w:p w:rsidR="00892052" w:rsidRDefault="00A96351" w:rsidP="00892052">
      <w:pPr>
        <w:pStyle w:val="10"/>
        <w:widowControl w:val="0"/>
        <w:spacing w:before="240" w:line="240" w:lineRule="auto"/>
        <w:ind w:leftChars="300" w:left="1300" w:hangingChars="200" w:hanging="640"/>
        <w:rPr>
          <w:rFonts w:ascii="標楷體" w:eastAsia="標楷體" w:hAnsi="標楷體" w:cs="Arial Unicode MS"/>
          <w:sz w:val="32"/>
          <w:szCs w:val="32"/>
        </w:rPr>
      </w:pPr>
      <w:r>
        <w:rPr>
          <w:rFonts w:ascii="標楷體" w:eastAsia="標楷體" w:hAnsi="標楷體" w:cs="Arial Unicode MS" w:hint="eastAsia"/>
          <w:sz w:val="32"/>
          <w:szCs w:val="32"/>
        </w:rPr>
        <w:t>6</w:t>
      </w:r>
      <w:r w:rsidR="009278A7">
        <w:rPr>
          <w:rFonts w:ascii="標楷體" w:eastAsia="標楷體" w:hAnsi="標楷體" w:cs="Arial Unicode MS" w:hint="eastAsia"/>
          <w:sz w:val="32"/>
          <w:szCs w:val="32"/>
        </w:rPr>
        <w:t>、</w:t>
      </w:r>
      <w:r w:rsidR="00A659E6" w:rsidRPr="00A96351">
        <w:rPr>
          <w:rFonts w:ascii="標楷體" w:eastAsia="標楷體" w:hAnsi="標楷體" w:cs="Arial Unicode MS"/>
          <w:sz w:val="32"/>
          <w:szCs w:val="32"/>
        </w:rPr>
        <w:t>規劃傷患</w:t>
      </w:r>
      <w:r w:rsidR="00A659E6" w:rsidRPr="001F6B29">
        <w:rPr>
          <w:rFonts w:ascii="標楷體" w:eastAsia="標楷體" w:hAnsi="標楷體" w:cs="Arial Unicode MS"/>
          <w:color w:val="FF0000"/>
          <w:sz w:val="32"/>
          <w:szCs w:val="32"/>
        </w:rPr>
        <w:t>救護人員</w:t>
      </w:r>
      <w:r w:rsidR="00A659E6" w:rsidRPr="00A96351">
        <w:rPr>
          <w:rFonts w:ascii="標楷體" w:eastAsia="標楷體" w:hAnsi="標楷體" w:cs="Arial Unicode MS"/>
          <w:sz w:val="32"/>
          <w:szCs w:val="32"/>
        </w:rPr>
        <w:t>人數：負責觀察避難人員狀況，協助臨時傷患處置。</w:t>
      </w:r>
    </w:p>
    <w:p w:rsidR="00D27C0A" w:rsidRPr="00A96351" w:rsidRDefault="00A96351" w:rsidP="00892052">
      <w:pPr>
        <w:pStyle w:val="10"/>
        <w:widowControl w:val="0"/>
        <w:spacing w:before="240" w:line="240" w:lineRule="auto"/>
        <w:ind w:leftChars="300" w:left="130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Arial Unicode MS" w:hint="eastAsia"/>
          <w:sz w:val="32"/>
          <w:szCs w:val="32"/>
        </w:rPr>
        <w:t>7</w:t>
      </w:r>
      <w:r w:rsidR="009278A7">
        <w:rPr>
          <w:rFonts w:ascii="標楷體" w:eastAsia="標楷體" w:hAnsi="標楷體" w:cs="Arial Unicode MS" w:hint="eastAsia"/>
          <w:sz w:val="32"/>
          <w:szCs w:val="32"/>
        </w:rPr>
        <w:t>、</w:t>
      </w:r>
      <w:r w:rsidR="00A659E6" w:rsidRPr="00A96351">
        <w:rPr>
          <w:rFonts w:ascii="標楷體" w:eastAsia="標楷體" w:hAnsi="標楷體" w:cs="Arial Unicode MS"/>
          <w:sz w:val="32"/>
          <w:szCs w:val="32"/>
        </w:rPr>
        <w:t>其餘</w:t>
      </w:r>
      <w:r w:rsidR="00146C08">
        <w:rPr>
          <w:rFonts w:ascii="標楷體" w:eastAsia="標楷體" w:hAnsi="標楷體" w:cs="Arial Unicode MS"/>
          <w:sz w:val="32"/>
          <w:szCs w:val="32"/>
        </w:rPr>
        <w:t>依各系所實際動線及演練重點之</w:t>
      </w:r>
      <w:r w:rsidR="00A659E6" w:rsidRPr="00A96351">
        <w:rPr>
          <w:rFonts w:ascii="標楷體" w:eastAsia="標楷體" w:hAnsi="標楷體" w:cs="Arial Unicode MS"/>
          <w:sz w:val="32"/>
          <w:szCs w:val="32"/>
        </w:rPr>
        <w:t>注意事項</w:t>
      </w:r>
      <w:r w:rsidR="00146C08">
        <w:rPr>
          <w:rFonts w:ascii="標楷體" w:eastAsia="標楷體" w:hAnsi="標楷體" w:cs="Arial Unicode MS"/>
          <w:sz w:val="32"/>
          <w:szCs w:val="32"/>
        </w:rPr>
        <w:t>酌予增減列</w:t>
      </w:r>
      <w:r w:rsidR="00A659E6" w:rsidRPr="00A96351">
        <w:rPr>
          <w:rFonts w:ascii="標楷體" w:eastAsia="標楷體" w:hAnsi="標楷體" w:cs="SimSun"/>
          <w:sz w:val="32"/>
          <w:szCs w:val="32"/>
        </w:rPr>
        <w:t>。</w:t>
      </w:r>
    </w:p>
    <w:p w:rsidR="00D27C0A" w:rsidRDefault="00D27C0A">
      <w:pPr>
        <w:pStyle w:val="10"/>
        <w:widowControl w:val="0"/>
        <w:spacing w:before="240" w:line="240" w:lineRule="auto"/>
        <w:ind w:left="360" w:hanging="360"/>
        <w:jc w:val="center"/>
        <w:rPr>
          <w:rFonts w:ascii="標楷體" w:eastAsia="標楷體" w:hAnsi="標楷體" w:cs="SimSun"/>
          <w:b/>
          <w:sz w:val="40"/>
          <w:szCs w:val="40"/>
        </w:rPr>
      </w:pPr>
    </w:p>
    <w:p w:rsidR="006141C1" w:rsidRDefault="006141C1">
      <w:pPr>
        <w:pStyle w:val="10"/>
        <w:widowControl w:val="0"/>
        <w:spacing w:before="240" w:line="240" w:lineRule="auto"/>
        <w:ind w:left="360" w:hanging="360"/>
        <w:jc w:val="center"/>
        <w:rPr>
          <w:rFonts w:ascii="標楷體" w:eastAsia="標楷體" w:hAnsi="標楷體" w:cs="SimSun"/>
          <w:b/>
          <w:sz w:val="40"/>
          <w:szCs w:val="40"/>
        </w:rPr>
      </w:pPr>
    </w:p>
    <w:p w:rsidR="006141C1" w:rsidRDefault="006141C1">
      <w:pPr>
        <w:pStyle w:val="10"/>
        <w:widowControl w:val="0"/>
        <w:spacing w:before="240" w:line="240" w:lineRule="auto"/>
        <w:ind w:left="360" w:hanging="360"/>
        <w:jc w:val="center"/>
        <w:rPr>
          <w:rFonts w:ascii="標楷體" w:eastAsia="標楷體" w:hAnsi="標楷體" w:cs="SimSun"/>
          <w:b/>
          <w:sz w:val="40"/>
          <w:szCs w:val="40"/>
        </w:rPr>
      </w:pPr>
    </w:p>
    <w:p w:rsidR="006141C1" w:rsidRDefault="006141C1">
      <w:pPr>
        <w:pStyle w:val="10"/>
        <w:widowControl w:val="0"/>
        <w:spacing w:before="240" w:line="240" w:lineRule="auto"/>
        <w:ind w:left="360" w:hanging="360"/>
        <w:jc w:val="center"/>
        <w:rPr>
          <w:rFonts w:ascii="標楷體" w:eastAsia="標楷體" w:hAnsi="標楷體" w:cs="SimSun"/>
          <w:b/>
          <w:sz w:val="40"/>
          <w:szCs w:val="40"/>
        </w:rPr>
      </w:pPr>
    </w:p>
    <w:p w:rsidR="006141C1" w:rsidRDefault="006141C1">
      <w:pPr>
        <w:pStyle w:val="10"/>
        <w:widowControl w:val="0"/>
        <w:spacing w:before="240" w:line="240" w:lineRule="auto"/>
        <w:ind w:left="360" w:hanging="360"/>
        <w:jc w:val="center"/>
        <w:rPr>
          <w:rFonts w:ascii="標楷體" w:eastAsia="標楷體" w:hAnsi="標楷體" w:cs="SimSun"/>
          <w:b/>
          <w:sz w:val="40"/>
          <w:szCs w:val="40"/>
        </w:rPr>
      </w:pPr>
    </w:p>
    <w:p w:rsidR="00D26334" w:rsidRDefault="00D26334">
      <w:pPr>
        <w:pStyle w:val="10"/>
        <w:widowControl w:val="0"/>
        <w:spacing w:before="240" w:line="240" w:lineRule="auto"/>
        <w:ind w:left="360" w:hanging="360"/>
        <w:jc w:val="center"/>
        <w:rPr>
          <w:rFonts w:ascii="標楷體" w:eastAsia="標楷體" w:hAnsi="標楷體"/>
          <w:sz w:val="40"/>
          <w:szCs w:val="40"/>
        </w:rPr>
      </w:pPr>
    </w:p>
    <w:p w:rsidR="00D26334" w:rsidRDefault="00D26334">
      <w:pPr>
        <w:pStyle w:val="10"/>
        <w:widowControl w:val="0"/>
        <w:spacing w:before="240" w:line="240" w:lineRule="auto"/>
        <w:ind w:left="360" w:hanging="360"/>
        <w:jc w:val="center"/>
        <w:rPr>
          <w:rFonts w:ascii="標楷體" w:eastAsia="標楷體" w:hAnsi="標楷體"/>
          <w:sz w:val="40"/>
          <w:szCs w:val="40"/>
        </w:rPr>
      </w:pPr>
    </w:p>
    <w:p w:rsidR="00C0157D" w:rsidRDefault="00C0157D">
      <w:pPr>
        <w:pStyle w:val="10"/>
        <w:widowControl w:val="0"/>
        <w:spacing w:before="240" w:line="240" w:lineRule="auto"/>
        <w:ind w:left="360" w:hanging="360"/>
        <w:jc w:val="center"/>
        <w:rPr>
          <w:rFonts w:ascii="標楷體" w:eastAsia="標楷體" w:hAnsi="標楷體"/>
          <w:sz w:val="40"/>
          <w:szCs w:val="40"/>
        </w:rPr>
      </w:pPr>
    </w:p>
    <w:p w:rsidR="00D26334" w:rsidRDefault="00D26334">
      <w:pPr>
        <w:pStyle w:val="10"/>
        <w:widowControl w:val="0"/>
        <w:spacing w:before="240" w:line="240" w:lineRule="auto"/>
        <w:ind w:left="360" w:hanging="360"/>
        <w:jc w:val="center"/>
        <w:rPr>
          <w:rFonts w:ascii="標楷體" w:eastAsia="標楷體" w:hAnsi="標楷體"/>
          <w:sz w:val="40"/>
          <w:szCs w:val="40"/>
        </w:rPr>
      </w:pPr>
    </w:p>
    <w:p w:rsidR="00D26334" w:rsidRPr="000C146D" w:rsidRDefault="00D26334" w:rsidP="00D26334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0C146D">
        <w:rPr>
          <w:rFonts w:ascii="標楷體" w:eastAsia="標楷體" w:hAnsi="標楷體" w:hint="eastAsia"/>
          <w:b/>
          <w:sz w:val="32"/>
          <w:szCs w:val="32"/>
        </w:rPr>
        <w:lastRenderedPageBreak/>
        <w:t>學校地震避難掩護應變參考程序</w:t>
      </w:r>
    </w:p>
    <w:p w:rsidR="00D26334" w:rsidRPr="003224BE" w:rsidRDefault="00D26334" w:rsidP="00D26334">
      <w:pPr>
        <w:jc w:val="center"/>
        <w:rPr>
          <w:rFonts w:ascii="標楷體" w:eastAsia="標楷體" w:hAnsi="標楷體"/>
          <w:szCs w:val="24"/>
        </w:rPr>
      </w:pPr>
      <w:r w:rsidRPr="000C146D">
        <w:rPr>
          <w:rFonts w:ascii="標楷體" w:eastAsia="標楷體" w:hAnsi="標楷體" w:hint="eastAsia"/>
          <w:b/>
          <w:sz w:val="32"/>
          <w:szCs w:val="32"/>
        </w:rPr>
        <w:t xml:space="preserve">                                  </w:t>
      </w:r>
      <w:r w:rsidRPr="000C146D">
        <w:rPr>
          <w:rFonts w:ascii="標楷體" w:eastAsia="標楷體" w:hAnsi="標楷體" w:hint="eastAsia"/>
          <w:szCs w:val="24"/>
        </w:rPr>
        <w:t>參考資料來源：內</w:t>
      </w:r>
      <w:r w:rsidRPr="003224BE">
        <w:rPr>
          <w:rFonts w:ascii="標楷體" w:eastAsia="標楷體" w:hAnsi="標楷體" w:hint="eastAsia"/>
          <w:szCs w:val="24"/>
        </w:rPr>
        <w:t>政部、教育部</w:t>
      </w:r>
    </w:p>
    <w:p w:rsidR="00D26334" w:rsidRPr="000C146D" w:rsidRDefault="00C0157D" w:rsidP="00D26334">
      <w:pPr>
        <w:spacing w:line="520" w:lineRule="exact"/>
        <w:ind w:left="849" w:hangingChars="303" w:hanging="84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情境：搖晃劇烈、站立不穩，行動困難，幾乎所有人</w:t>
      </w:r>
      <w:r w:rsidR="00D26334" w:rsidRPr="000C146D">
        <w:rPr>
          <w:rFonts w:ascii="標楷體" w:eastAsia="標楷體" w:hAnsi="標楷體" w:hint="eastAsia"/>
          <w:b/>
          <w:sz w:val="28"/>
          <w:szCs w:val="28"/>
        </w:rPr>
        <w:t>會感到驚嚇恐慌、高處物品掉落，傢俱、書櫃移位、搖晃，甚或翻倒。</w:t>
      </w:r>
    </w:p>
    <w:p w:rsidR="00D26334" w:rsidRPr="000C146D" w:rsidRDefault="00D26334" w:rsidP="00D26334">
      <w:pPr>
        <w:spacing w:line="520" w:lineRule="exact"/>
        <w:rPr>
          <w:rFonts w:ascii="標楷體" w:eastAsia="標楷體" w:hAnsi="標楷體"/>
          <w:b/>
          <w:sz w:val="28"/>
          <w:szCs w:val="28"/>
        </w:rPr>
      </w:pPr>
      <w:r w:rsidRPr="000C146D">
        <w:rPr>
          <w:rFonts w:ascii="標楷體" w:eastAsia="標楷體" w:hAnsi="標楷體" w:hint="eastAsia"/>
          <w:b/>
          <w:sz w:val="28"/>
          <w:szCs w:val="28"/>
        </w:rPr>
        <w:t>一、學生</w:t>
      </w:r>
      <w:r w:rsidR="00C0157D">
        <w:rPr>
          <w:rFonts w:ascii="標楷體" w:eastAsia="標楷體" w:hAnsi="標楷體" w:hint="eastAsia"/>
          <w:b/>
          <w:sz w:val="28"/>
          <w:szCs w:val="28"/>
        </w:rPr>
        <w:t>(同仁)</w:t>
      </w:r>
      <w:r w:rsidRPr="000C146D">
        <w:rPr>
          <w:rFonts w:ascii="標楷體" w:eastAsia="標楷體" w:hAnsi="標楷體" w:hint="eastAsia"/>
          <w:b/>
          <w:sz w:val="28"/>
          <w:szCs w:val="28"/>
        </w:rPr>
        <w:t>在教室</w:t>
      </w:r>
      <w:r w:rsidR="00C0157D">
        <w:rPr>
          <w:rFonts w:ascii="標楷體" w:eastAsia="標楷體" w:hAnsi="標楷體" w:hint="eastAsia"/>
          <w:b/>
          <w:sz w:val="28"/>
          <w:szCs w:val="28"/>
        </w:rPr>
        <w:t>、辦公室</w:t>
      </w:r>
      <w:r w:rsidRPr="000C146D">
        <w:rPr>
          <w:rFonts w:ascii="標楷體" w:eastAsia="標楷體" w:hAnsi="標楷體" w:hint="eastAsia"/>
          <w:b/>
          <w:sz w:val="28"/>
          <w:szCs w:val="28"/>
        </w:rPr>
        <w:t>或其他室內：(如圖書館、社團教室、福利社、餐廳等)</w:t>
      </w:r>
    </w:p>
    <w:p w:rsidR="00D26334" w:rsidRPr="000C146D" w:rsidRDefault="00D26334" w:rsidP="00D26334">
      <w:pPr>
        <w:spacing w:line="520" w:lineRule="exact"/>
        <w:ind w:firstLineChars="101" w:firstLine="283"/>
        <w:rPr>
          <w:rFonts w:ascii="標楷體" w:eastAsia="標楷體" w:hAnsi="標楷體"/>
          <w:sz w:val="28"/>
          <w:szCs w:val="28"/>
        </w:rPr>
      </w:pPr>
      <w:r w:rsidRPr="000C146D">
        <w:rPr>
          <w:rFonts w:ascii="標楷體" w:eastAsia="標楷體" w:hAnsi="標楷體" w:hint="eastAsia"/>
          <w:sz w:val="28"/>
          <w:szCs w:val="28"/>
        </w:rPr>
        <w:t>(一)保持冷靜，立即就地避難。</w:t>
      </w:r>
    </w:p>
    <w:p w:rsidR="00D26334" w:rsidRPr="000C146D" w:rsidRDefault="00D26334" w:rsidP="00D26334">
      <w:pPr>
        <w:spacing w:line="400" w:lineRule="exact"/>
        <w:ind w:leftChars="236" w:left="802" w:hangingChars="101" w:hanging="283"/>
        <w:rPr>
          <w:rFonts w:ascii="標楷體" w:eastAsia="標楷體" w:hAnsi="標楷體"/>
          <w:sz w:val="28"/>
          <w:szCs w:val="28"/>
        </w:rPr>
      </w:pPr>
      <w:r w:rsidRPr="000C146D">
        <w:rPr>
          <w:rFonts w:ascii="標楷體" w:eastAsia="標楷體" w:hAnsi="標楷體" w:hint="eastAsia"/>
          <w:sz w:val="28"/>
          <w:szCs w:val="28"/>
        </w:rPr>
        <w:t>1.就地避難的最重要原則就是保護頭部及身體，避難的地點優先選擇如下：</w:t>
      </w:r>
    </w:p>
    <w:p w:rsidR="00D26334" w:rsidRPr="000C146D" w:rsidRDefault="00D26334" w:rsidP="00D26334">
      <w:pPr>
        <w:spacing w:line="400" w:lineRule="exact"/>
        <w:ind w:leftChars="413" w:left="1192" w:hangingChars="101" w:hanging="283"/>
        <w:rPr>
          <w:rFonts w:ascii="標楷體" w:eastAsia="標楷體" w:hAnsi="標楷體"/>
          <w:sz w:val="28"/>
          <w:szCs w:val="28"/>
        </w:rPr>
      </w:pPr>
      <w:r w:rsidRPr="000C146D">
        <w:rPr>
          <w:rFonts w:ascii="標楷體" w:eastAsia="標楷體" w:hAnsi="標楷體" w:hint="eastAsia"/>
          <w:sz w:val="28"/>
          <w:szCs w:val="28"/>
        </w:rPr>
        <w:t>(1)桌子下。</w:t>
      </w:r>
    </w:p>
    <w:p w:rsidR="00D26334" w:rsidRPr="000C146D" w:rsidRDefault="00D26334" w:rsidP="00D26334">
      <w:pPr>
        <w:spacing w:line="400" w:lineRule="exact"/>
        <w:ind w:leftChars="413" w:left="1192" w:hangingChars="101" w:hanging="283"/>
        <w:rPr>
          <w:rFonts w:ascii="標楷體" w:eastAsia="標楷體" w:hAnsi="標楷體"/>
          <w:sz w:val="28"/>
          <w:szCs w:val="28"/>
        </w:rPr>
      </w:pPr>
      <w:r w:rsidRPr="000C146D">
        <w:rPr>
          <w:rFonts w:ascii="標楷體" w:eastAsia="標楷體" w:hAnsi="標楷體" w:hint="eastAsia"/>
          <w:sz w:val="28"/>
          <w:szCs w:val="28"/>
        </w:rPr>
        <w:t>(2)柱子旁。</w:t>
      </w:r>
    </w:p>
    <w:p w:rsidR="00D26334" w:rsidRPr="000C146D" w:rsidRDefault="00D26334" w:rsidP="00D26334">
      <w:pPr>
        <w:spacing w:line="520" w:lineRule="exact"/>
        <w:ind w:leftChars="413" w:left="1192" w:hangingChars="101" w:hanging="283"/>
        <w:rPr>
          <w:rFonts w:ascii="標楷體" w:eastAsia="標楷體" w:hAnsi="標楷體"/>
          <w:sz w:val="28"/>
          <w:szCs w:val="28"/>
        </w:rPr>
      </w:pPr>
      <w:r w:rsidRPr="000C146D">
        <w:rPr>
          <w:rFonts w:ascii="標楷體" w:eastAsia="標楷體" w:hAnsi="標楷體" w:hint="eastAsia"/>
          <w:sz w:val="28"/>
          <w:szCs w:val="28"/>
        </w:rPr>
        <w:t>(3)水泥牆壁邊。</w:t>
      </w:r>
    </w:p>
    <w:p w:rsidR="00D26334" w:rsidRPr="000C146D" w:rsidRDefault="00D26334" w:rsidP="00D26334">
      <w:pPr>
        <w:spacing w:line="520" w:lineRule="exact"/>
        <w:ind w:leftChars="236" w:left="802" w:hangingChars="101" w:hanging="283"/>
        <w:rPr>
          <w:rFonts w:ascii="標楷體" w:eastAsia="標楷體" w:hAnsi="標楷體"/>
          <w:sz w:val="28"/>
          <w:szCs w:val="28"/>
        </w:rPr>
      </w:pPr>
      <w:r w:rsidRPr="000C146D">
        <w:rPr>
          <w:rFonts w:ascii="標楷體" w:eastAsia="標楷體" w:hAnsi="標楷體" w:hint="eastAsia"/>
          <w:sz w:val="28"/>
          <w:szCs w:val="28"/>
        </w:rPr>
        <w:t>2.避免選擇之地點：</w:t>
      </w:r>
    </w:p>
    <w:p w:rsidR="00D26334" w:rsidRPr="000C146D" w:rsidRDefault="00D26334" w:rsidP="00D26334">
      <w:pPr>
        <w:spacing w:line="520" w:lineRule="exact"/>
        <w:ind w:leftChars="472" w:left="1321" w:hangingChars="101" w:hanging="283"/>
        <w:rPr>
          <w:rFonts w:ascii="標楷體" w:eastAsia="標楷體" w:hAnsi="標楷體"/>
          <w:sz w:val="28"/>
          <w:szCs w:val="28"/>
        </w:rPr>
      </w:pPr>
      <w:r w:rsidRPr="000C146D">
        <w:rPr>
          <w:rFonts w:ascii="標楷體" w:eastAsia="標楷體" w:hAnsi="標楷體" w:hint="eastAsia"/>
          <w:sz w:val="28"/>
          <w:szCs w:val="28"/>
        </w:rPr>
        <w:t>(1)窗戶旁。</w:t>
      </w:r>
    </w:p>
    <w:p w:rsidR="00D26334" w:rsidRPr="000C146D" w:rsidRDefault="00D26334" w:rsidP="00D26334">
      <w:pPr>
        <w:spacing w:line="520" w:lineRule="exact"/>
        <w:ind w:leftChars="472" w:left="1321" w:hangingChars="101" w:hanging="283"/>
        <w:rPr>
          <w:rFonts w:ascii="標楷體" w:eastAsia="標楷體" w:hAnsi="標楷體"/>
          <w:sz w:val="28"/>
          <w:szCs w:val="28"/>
        </w:rPr>
      </w:pPr>
      <w:r w:rsidRPr="000C146D">
        <w:rPr>
          <w:rFonts w:ascii="標楷體" w:eastAsia="標楷體" w:hAnsi="標楷體" w:hint="eastAsia"/>
          <w:sz w:val="28"/>
          <w:szCs w:val="28"/>
        </w:rPr>
        <w:t>(2)電燈、吊扇、投影機下。</w:t>
      </w:r>
    </w:p>
    <w:p w:rsidR="00D26334" w:rsidRPr="000C146D" w:rsidRDefault="00D26334" w:rsidP="00D26334">
      <w:pPr>
        <w:spacing w:line="520" w:lineRule="exact"/>
        <w:ind w:leftChars="472" w:left="1604" w:hangingChars="202" w:hanging="566"/>
        <w:rPr>
          <w:rFonts w:ascii="標楷體" w:eastAsia="標楷體" w:hAnsi="標楷體"/>
          <w:sz w:val="28"/>
          <w:szCs w:val="28"/>
        </w:rPr>
      </w:pPr>
      <w:r w:rsidRPr="000C146D">
        <w:rPr>
          <w:rFonts w:ascii="標楷體" w:eastAsia="標楷體" w:hAnsi="標楷體" w:hint="eastAsia"/>
          <w:sz w:val="28"/>
          <w:szCs w:val="28"/>
        </w:rPr>
        <w:t>(3)未經固定的書櫃、掃地櫃、電視、蒸便當箱、冰箱或飲水機旁或貨物櫃旁(下)。</w:t>
      </w:r>
    </w:p>
    <w:p w:rsidR="00D26334" w:rsidRPr="000C146D" w:rsidRDefault="00D26334" w:rsidP="00D26334">
      <w:pPr>
        <w:spacing w:line="520" w:lineRule="exact"/>
        <w:ind w:leftChars="472" w:left="1321" w:hangingChars="101" w:hanging="283"/>
        <w:rPr>
          <w:rFonts w:ascii="標楷體" w:eastAsia="標楷體" w:hAnsi="標楷體"/>
          <w:sz w:val="28"/>
          <w:szCs w:val="28"/>
        </w:rPr>
      </w:pPr>
      <w:r w:rsidRPr="000C146D">
        <w:rPr>
          <w:rFonts w:ascii="標楷體" w:eastAsia="標楷體" w:hAnsi="標楷體" w:hint="eastAsia"/>
          <w:sz w:val="28"/>
          <w:szCs w:val="28"/>
        </w:rPr>
        <w:t>(4)建物橫樑、黑板、公布欄下。</w:t>
      </w:r>
    </w:p>
    <w:p w:rsidR="00D26334" w:rsidRPr="000C146D" w:rsidRDefault="00D26334" w:rsidP="00D26334">
      <w:pPr>
        <w:spacing w:line="520" w:lineRule="exact"/>
        <w:ind w:leftChars="236" w:left="802" w:hangingChars="101" w:hanging="283"/>
        <w:rPr>
          <w:rFonts w:ascii="標楷體" w:eastAsia="標楷體" w:hAnsi="標楷體"/>
          <w:sz w:val="28"/>
          <w:szCs w:val="28"/>
        </w:rPr>
      </w:pPr>
      <w:r w:rsidRPr="000C146D">
        <w:rPr>
          <w:rFonts w:ascii="標楷體" w:eastAsia="標楷體" w:hAnsi="標楷體" w:hint="eastAsia"/>
          <w:sz w:val="28"/>
          <w:szCs w:val="28"/>
        </w:rPr>
        <w:t>3.躲在桌下時，應以雙手握住桌腳，如此當地震發生時，可隨地面移動，並形成屏障防護電燈、吊扇或天花板、水泥碎片等掉落的傷害。</w:t>
      </w:r>
    </w:p>
    <w:p w:rsidR="00D26334" w:rsidRPr="003224BE" w:rsidRDefault="00D26334" w:rsidP="00D26334">
      <w:pPr>
        <w:spacing w:line="520" w:lineRule="exact"/>
        <w:ind w:leftChars="236" w:left="802" w:hangingChars="101" w:hanging="283"/>
        <w:rPr>
          <w:rFonts w:ascii="標楷體" w:eastAsia="標楷體" w:hAnsi="標楷體"/>
          <w:sz w:val="28"/>
          <w:szCs w:val="28"/>
        </w:rPr>
      </w:pPr>
      <w:r w:rsidRPr="000C146D">
        <w:rPr>
          <w:rFonts w:ascii="標楷體" w:eastAsia="標楷體" w:hAnsi="標楷體" w:hint="eastAsia"/>
          <w:sz w:val="28"/>
          <w:szCs w:val="28"/>
        </w:rPr>
        <w:t>4.地震避難掩護三要領：</w:t>
      </w:r>
      <w:r w:rsidR="00C0157D">
        <w:rPr>
          <w:rFonts w:ascii="標楷體" w:eastAsia="標楷體" w:hAnsi="標楷體" w:hint="eastAsia"/>
          <w:sz w:val="28"/>
          <w:szCs w:val="28"/>
        </w:rPr>
        <w:t>趴</w:t>
      </w:r>
      <w:r w:rsidRPr="003224BE">
        <w:rPr>
          <w:rFonts w:ascii="標楷體" w:eastAsia="標楷體" w:hAnsi="標楷體" w:hint="eastAsia"/>
          <w:sz w:val="28"/>
          <w:szCs w:val="28"/>
        </w:rPr>
        <w:t>下、找掩護、</w:t>
      </w:r>
      <w:r w:rsidR="00C0157D">
        <w:rPr>
          <w:rFonts w:ascii="標楷體" w:eastAsia="標楷體" w:hAnsi="標楷體" w:hint="eastAsia"/>
          <w:sz w:val="28"/>
          <w:szCs w:val="28"/>
        </w:rPr>
        <w:t>穩住</w:t>
      </w:r>
      <w:r w:rsidRPr="003224BE">
        <w:rPr>
          <w:rFonts w:ascii="標楷體" w:eastAsia="標楷體" w:hAnsi="標楷體" w:hint="eastAsia"/>
          <w:sz w:val="28"/>
          <w:szCs w:val="28"/>
        </w:rPr>
        <w:t>，直到地震結束。</w:t>
      </w:r>
    </w:p>
    <w:p w:rsidR="00D26334" w:rsidRPr="000C146D" w:rsidRDefault="00D26334" w:rsidP="00D26334">
      <w:pPr>
        <w:spacing w:line="520" w:lineRule="exact"/>
        <w:ind w:leftChars="118" w:left="826" w:hangingChars="202" w:hanging="566"/>
        <w:rPr>
          <w:rFonts w:ascii="標楷體" w:eastAsia="標楷體" w:hAnsi="標楷體"/>
          <w:sz w:val="28"/>
          <w:szCs w:val="28"/>
        </w:rPr>
      </w:pPr>
      <w:r w:rsidRPr="000C146D">
        <w:rPr>
          <w:rFonts w:ascii="標楷體" w:eastAsia="標楷體" w:hAnsi="標楷體" w:hint="eastAsia"/>
          <w:sz w:val="28"/>
          <w:szCs w:val="28"/>
        </w:rPr>
        <w:t>(二)當地震稍歇時，應聽從師長</w:t>
      </w:r>
      <w:r>
        <w:rPr>
          <w:rFonts w:ascii="標楷體" w:eastAsia="標楷體" w:hAnsi="標楷體" w:hint="eastAsia"/>
          <w:sz w:val="28"/>
          <w:szCs w:val="28"/>
        </w:rPr>
        <w:t>或指揮官</w:t>
      </w:r>
      <w:r w:rsidRPr="000C146D">
        <w:rPr>
          <w:rFonts w:ascii="標楷體" w:eastAsia="標楷體" w:hAnsi="標楷體" w:hint="eastAsia"/>
          <w:sz w:val="28"/>
          <w:szCs w:val="28"/>
        </w:rPr>
        <w:t>指示，依</w:t>
      </w:r>
      <w:r w:rsidRPr="000356E9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平時規劃之緊急避難疏散路線，進行避難疏散</w:t>
      </w:r>
      <w:r w:rsidRPr="000C146D">
        <w:rPr>
          <w:rFonts w:ascii="標楷體" w:eastAsia="標楷體" w:hAnsi="標楷體" w:hint="eastAsia"/>
          <w:sz w:val="28"/>
          <w:szCs w:val="28"/>
        </w:rPr>
        <w:t>。注意事項如下：</w:t>
      </w:r>
    </w:p>
    <w:p w:rsidR="00D26334" w:rsidRPr="000C146D" w:rsidRDefault="00D26334" w:rsidP="00D26334">
      <w:pPr>
        <w:spacing w:line="520" w:lineRule="exact"/>
        <w:ind w:leftChars="237" w:left="804" w:hangingChars="101" w:hanging="283"/>
        <w:rPr>
          <w:rFonts w:ascii="標楷體" w:eastAsia="標楷體" w:hAnsi="標楷體"/>
          <w:sz w:val="28"/>
          <w:szCs w:val="28"/>
        </w:rPr>
      </w:pPr>
      <w:r w:rsidRPr="000C146D">
        <w:rPr>
          <w:rFonts w:ascii="標楷體" w:eastAsia="標楷體" w:hAnsi="標楷體" w:hint="eastAsia"/>
          <w:sz w:val="28"/>
          <w:szCs w:val="28"/>
        </w:rPr>
        <w:t>1.可以用頭套、較輕的書包、補習袋或書本保護頭部，並依規劃路線避難。</w:t>
      </w:r>
    </w:p>
    <w:p w:rsidR="00D26334" w:rsidRPr="000C146D" w:rsidRDefault="00D26334" w:rsidP="00D26334">
      <w:pPr>
        <w:spacing w:line="520" w:lineRule="exact"/>
        <w:ind w:leftChars="237" w:left="804" w:hangingChars="101" w:hanging="283"/>
        <w:rPr>
          <w:rFonts w:ascii="標楷體" w:eastAsia="標楷體" w:hAnsi="標楷體"/>
          <w:sz w:val="28"/>
          <w:szCs w:val="28"/>
        </w:rPr>
      </w:pPr>
      <w:r w:rsidRPr="000C146D">
        <w:rPr>
          <w:rFonts w:ascii="標楷體" w:eastAsia="標楷體" w:hAnsi="標楷體" w:hint="eastAsia"/>
          <w:sz w:val="28"/>
          <w:szCs w:val="28"/>
        </w:rPr>
        <w:t>2.遵守</w:t>
      </w:r>
      <w:bookmarkStart w:id="1" w:name="OLE_LINK1"/>
      <w:r w:rsidRPr="000C146D">
        <w:rPr>
          <w:rFonts w:ascii="標楷體" w:eastAsia="標楷體" w:hAnsi="標楷體" w:hint="eastAsia"/>
          <w:sz w:val="28"/>
          <w:szCs w:val="28"/>
        </w:rPr>
        <w:t>不語、不跑、不推</w:t>
      </w:r>
      <w:bookmarkEnd w:id="1"/>
      <w:r w:rsidRPr="000C146D">
        <w:rPr>
          <w:rFonts w:ascii="標楷體" w:eastAsia="標楷體" w:hAnsi="標楷體" w:hint="eastAsia"/>
          <w:sz w:val="28"/>
          <w:szCs w:val="28"/>
        </w:rPr>
        <w:t>三不原則：喧嘩、跑步，易引起慌亂、推擠，或造成意外，災時需冷靜應變，才能有效疏散。</w:t>
      </w:r>
    </w:p>
    <w:p w:rsidR="00D26334" w:rsidRPr="000C146D" w:rsidRDefault="00D26334" w:rsidP="00D26334">
      <w:pPr>
        <w:spacing w:line="520" w:lineRule="exact"/>
        <w:ind w:leftChars="237" w:left="804" w:hangingChars="101" w:hanging="283"/>
        <w:rPr>
          <w:rFonts w:ascii="標楷體" w:eastAsia="標楷體" w:hAnsi="標楷體"/>
          <w:sz w:val="28"/>
        </w:rPr>
      </w:pPr>
      <w:r w:rsidRPr="000C146D">
        <w:rPr>
          <w:rFonts w:ascii="標楷體" w:eastAsia="標楷體" w:hAnsi="標楷體" w:hint="eastAsia"/>
          <w:sz w:val="28"/>
          <w:szCs w:val="28"/>
        </w:rPr>
        <w:t>3.</w:t>
      </w:r>
      <w:r w:rsidRPr="000C146D">
        <w:rPr>
          <w:rFonts w:ascii="標楷體" w:eastAsia="標楷體" w:hAnsi="標楷體" w:hint="eastAsia"/>
          <w:sz w:val="28"/>
        </w:rPr>
        <w:t>避難疏散</w:t>
      </w:r>
      <w:r w:rsidRPr="000C146D">
        <w:rPr>
          <w:rFonts w:ascii="標楷體" w:eastAsia="標楷體" w:hAnsi="標楷體"/>
          <w:sz w:val="28"/>
        </w:rPr>
        <w:t>路線</w:t>
      </w:r>
      <w:r w:rsidRPr="000C146D">
        <w:rPr>
          <w:rFonts w:ascii="標楷體" w:eastAsia="標楷體" w:hAnsi="標楷體" w:hint="eastAsia"/>
          <w:sz w:val="28"/>
        </w:rPr>
        <w:t>規劃，應避開修建中或老舊的建物或走廊，並考量學生同時疏散流量，使疏散動線順暢，另外要特別協助低年級及身障學生之避難疏散。</w:t>
      </w:r>
    </w:p>
    <w:p w:rsidR="00D26334" w:rsidRPr="003224BE" w:rsidRDefault="00D26334" w:rsidP="00D26334">
      <w:pPr>
        <w:tabs>
          <w:tab w:val="left" w:pos="567"/>
        </w:tabs>
        <w:spacing w:line="520" w:lineRule="exact"/>
        <w:ind w:leftChars="118" w:left="968" w:hangingChars="253" w:hanging="708"/>
        <w:rPr>
          <w:rFonts w:ascii="標楷體" w:eastAsia="標楷體" w:hAnsi="標楷體"/>
          <w:sz w:val="28"/>
          <w:szCs w:val="28"/>
        </w:rPr>
      </w:pPr>
      <w:r w:rsidRPr="000C146D">
        <w:rPr>
          <w:rFonts w:ascii="標楷體" w:eastAsia="標楷體" w:hAnsi="標楷體" w:hint="eastAsia"/>
          <w:sz w:val="28"/>
        </w:rPr>
        <w:t>(三)</w:t>
      </w:r>
      <w:r w:rsidRPr="003224BE">
        <w:rPr>
          <w:rFonts w:ascii="標楷體" w:eastAsia="標楷體" w:hAnsi="標楷體" w:hint="eastAsia"/>
          <w:sz w:val="28"/>
          <w:szCs w:val="28"/>
        </w:rPr>
        <w:t xml:space="preserve"> 抵達操場（或其他安全疏散地點）後，</w:t>
      </w:r>
      <w:r>
        <w:rPr>
          <w:rFonts w:ascii="標楷體" w:eastAsia="標楷體" w:hAnsi="標楷體" w:hint="eastAsia"/>
          <w:sz w:val="28"/>
          <w:szCs w:val="28"/>
        </w:rPr>
        <w:t>由指定人員</w:t>
      </w:r>
      <w:r w:rsidRPr="003224BE">
        <w:rPr>
          <w:rFonts w:ascii="標楷體" w:eastAsia="標楷體" w:hAnsi="標楷體" w:hint="eastAsia"/>
          <w:sz w:val="28"/>
          <w:szCs w:val="28"/>
        </w:rPr>
        <w:t>確實點名，確保</w:t>
      </w:r>
      <w:r w:rsidR="00C0157D">
        <w:rPr>
          <w:rFonts w:ascii="標楷體" w:eastAsia="標楷體" w:hAnsi="標楷體" w:hint="eastAsia"/>
          <w:sz w:val="28"/>
          <w:szCs w:val="28"/>
        </w:rPr>
        <w:t>人員</w:t>
      </w:r>
      <w:r w:rsidRPr="003224BE">
        <w:rPr>
          <w:rFonts w:ascii="標楷體" w:eastAsia="標楷體" w:hAnsi="標楷體" w:hint="eastAsia"/>
          <w:sz w:val="28"/>
          <w:szCs w:val="28"/>
        </w:rPr>
        <w:t>皆已至安全地點，並安撫情緒。</w:t>
      </w:r>
    </w:p>
    <w:p w:rsidR="00D26334" w:rsidRPr="003224BE" w:rsidRDefault="00D26334" w:rsidP="00D26334">
      <w:pPr>
        <w:spacing w:line="520" w:lineRule="exact"/>
        <w:rPr>
          <w:rFonts w:ascii="標楷體" w:eastAsia="標楷體" w:hAnsi="標楷體"/>
          <w:b/>
          <w:sz w:val="28"/>
          <w:szCs w:val="28"/>
          <w:u w:val="single"/>
        </w:rPr>
      </w:pPr>
      <w:r w:rsidRPr="003224BE">
        <w:rPr>
          <w:rFonts w:ascii="標楷體" w:eastAsia="標楷體" w:hAnsi="標楷體" w:hint="eastAsia"/>
          <w:b/>
          <w:sz w:val="28"/>
          <w:szCs w:val="28"/>
          <w:u w:val="single"/>
        </w:rPr>
        <w:t>※特別注意事項：</w:t>
      </w:r>
    </w:p>
    <w:p w:rsidR="00D26334" w:rsidRPr="003224BE" w:rsidRDefault="00D26334" w:rsidP="00D26334">
      <w:pPr>
        <w:spacing w:line="520" w:lineRule="exact"/>
        <w:ind w:leftChars="119" w:left="968" w:hangingChars="252" w:hanging="706"/>
        <w:rPr>
          <w:rFonts w:ascii="標楷體" w:eastAsia="標楷體" w:hAnsi="標楷體"/>
          <w:sz w:val="28"/>
          <w:szCs w:val="28"/>
        </w:rPr>
      </w:pPr>
      <w:r w:rsidRPr="003224BE">
        <w:rPr>
          <w:rFonts w:ascii="標楷體" w:eastAsia="標楷體" w:hAnsi="標楷體" w:hint="eastAsia"/>
          <w:sz w:val="28"/>
          <w:szCs w:val="28"/>
        </w:rPr>
        <w:lastRenderedPageBreak/>
        <w:t>(一)</w:t>
      </w:r>
      <w:r>
        <w:rPr>
          <w:rFonts w:ascii="標楷體" w:eastAsia="標楷體" w:hAnsi="標楷體" w:hint="eastAsia"/>
          <w:sz w:val="28"/>
          <w:szCs w:val="28"/>
        </w:rPr>
        <w:t>傷患</w:t>
      </w:r>
      <w:r w:rsidRPr="003224BE">
        <w:rPr>
          <w:rFonts w:ascii="標楷體" w:eastAsia="標楷體" w:hAnsi="標楷體" w:hint="eastAsia"/>
          <w:sz w:val="28"/>
          <w:szCs w:val="28"/>
        </w:rPr>
        <w:t>或</w:t>
      </w:r>
      <w:r>
        <w:rPr>
          <w:rFonts w:ascii="標楷體" w:eastAsia="標楷體" w:hAnsi="標楷體" w:hint="eastAsia"/>
          <w:sz w:val="28"/>
          <w:szCs w:val="28"/>
        </w:rPr>
        <w:t>行動不便</w:t>
      </w:r>
      <w:r w:rsidRPr="003224BE">
        <w:rPr>
          <w:rFonts w:ascii="標楷體" w:eastAsia="標楷體" w:hAnsi="標楷體" w:hint="eastAsia"/>
          <w:sz w:val="28"/>
          <w:szCs w:val="28"/>
        </w:rPr>
        <w:t>學生應由專人引導或由鄰近</w:t>
      </w:r>
      <w:r>
        <w:rPr>
          <w:rFonts w:ascii="標楷體" w:eastAsia="標楷體" w:hAnsi="標楷體" w:hint="eastAsia"/>
          <w:sz w:val="28"/>
          <w:szCs w:val="28"/>
        </w:rPr>
        <w:t>人員協助</w:t>
      </w:r>
      <w:r w:rsidRPr="003224BE">
        <w:rPr>
          <w:rFonts w:ascii="標楷體" w:eastAsia="標楷體" w:hAnsi="標楷體" w:hint="eastAsia"/>
          <w:sz w:val="28"/>
          <w:szCs w:val="28"/>
        </w:rPr>
        <w:t>帶領。</w:t>
      </w:r>
    </w:p>
    <w:p w:rsidR="00D26334" w:rsidRPr="003224BE" w:rsidRDefault="00D26334" w:rsidP="00D26334">
      <w:pPr>
        <w:spacing w:line="520" w:lineRule="exact"/>
        <w:ind w:leftChars="118" w:left="823" w:hangingChars="201" w:hanging="563"/>
        <w:rPr>
          <w:rFonts w:ascii="標楷體" w:eastAsia="標楷體" w:hAnsi="標楷體"/>
          <w:sz w:val="28"/>
          <w:szCs w:val="28"/>
        </w:rPr>
      </w:pPr>
      <w:r w:rsidRPr="003224BE">
        <w:rPr>
          <w:rFonts w:ascii="標楷體" w:eastAsia="標楷體" w:hAnsi="標楷體" w:hint="eastAsia"/>
          <w:sz w:val="28"/>
          <w:szCs w:val="28"/>
        </w:rPr>
        <w:t>(二)在實驗室、實驗工廠或廚房，應立即保護頭頸部並關閉火源、電源，儘速打開大門進行疏散避難。</w:t>
      </w:r>
    </w:p>
    <w:p w:rsidR="00D26334" w:rsidRPr="003224BE" w:rsidRDefault="00D26334" w:rsidP="00D26334">
      <w:pPr>
        <w:spacing w:line="520" w:lineRule="exact"/>
        <w:ind w:leftChars="118" w:left="823" w:hangingChars="201" w:hanging="563"/>
        <w:rPr>
          <w:rFonts w:ascii="標楷體" w:eastAsia="標楷體" w:hAnsi="標楷體"/>
          <w:sz w:val="28"/>
          <w:szCs w:val="28"/>
        </w:rPr>
      </w:pPr>
      <w:r w:rsidRPr="003224BE">
        <w:rPr>
          <w:rFonts w:ascii="標楷體" w:eastAsia="標楷體" w:hAnsi="標楷體" w:hint="eastAsia"/>
          <w:sz w:val="28"/>
          <w:szCs w:val="28"/>
        </w:rPr>
        <w:t>(三)在游泳池應即離開泳池上岸躲在柱子旁或水泥牆壁邊，避開燈具、窗戶等，等搖晃停止後再行疏散避難。</w:t>
      </w:r>
    </w:p>
    <w:p w:rsidR="00D26334" w:rsidRPr="003224BE" w:rsidRDefault="00D26334" w:rsidP="00D26334">
      <w:pPr>
        <w:spacing w:line="520" w:lineRule="exact"/>
        <w:ind w:leftChars="118" w:left="823" w:hangingChars="201" w:hanging="563"/>
        <w:rPr>
          <w:rFonts w:ascii="標楷體" w:eastAsia="標楷體" w:hAnsi="標楷體"/>
          <w:sz w:val="28"/>
          <w:szCs w:val="28"/>
        </w:rPr>
      </w:pPr>
      <w:r w:rsidRPr="003224BE">
        <w:rPr>
          <w:rFonts w:ascii="標楷體" w:eastAsia="標楷體" w:hAnsi="標楷體" w:hint="eastAsia"/>
          <w:sz w:val="28"/>
          <w:szCs w:val="28"/>
        </w:rPr>
        <w:t>(四)如在大型體育館、演講廳或視聽教室，應先躲在座位下並保護頭頸部，等搖晃停止後再行疏散避難。</w:t>
      </w:r>
    </w:p>
    <w:p w:rsidR="00D26334" w:rsidRPr="003224BE" w:rsidRDefault="00D26334" w:rsidP="00D26334">
      <w:pPr>
        <w:spacing w:line="520" w:lineRule="exact"/>
        <w:ind w:leftChars="118" w:left="823" w:hangingChars="201" w:hanging="563"/>
        <w:rPr>
          <w:rFonts w:ascii="標楷體" w:eastAsia="標楷體" w:hAnsi="標楷體"/>
          <w:sz w:val="28"/>
          <w:szCs w:val="28"/>
        </w:rPr>
      </w:pPr>
      <w:r w:rsidRPr="003224BE">
        <w:rPr>
          <w:rFonts w:ascii="標楷體" w:eastAsia="標楷體" w:hAnsi="標楷體" w:hint="eastAsia"/>
          <w:sz w:val="28"/>
          <w:szCs w:val="28"/>
        </w:rPr>
        <w:t>(五)在建築物內需以防災頭套或書包保護頭部，但當離開建築物到空曠地後，可不必再以書包保護頭部，以利行動。</w:t>
      </w:r>
    </w:p>
    <w:p w:rsidR="00D26334" w:rsidRPr="003224BE" w:rsidRDefault="00D26334" w:rsidP="00D26334">
      <w:pPr>
        <w:spacing w:line="520" w:lineRule="exact"/>
        <w:rPr>
          <w:rFonts w:ascii="標楷體" w:eastAsia="標楷體" w:hAnsi="標楷體"/>
          <w:b/>
          <w:sz w:val="28"/>
          <w:szCs w:val="28"/>
        </w:rPr>
      </w:pPr>
      <w:r w:rsidRPr="003224BE">
        <w:rPr>
          <w:rFonts w:ascii="標楷體" w:eastAsia="標楷體" w:hAnsi="標楷體" w:hint="eastAsia"/>
          <w:b/>
          <w:sz w:val="28"/>
          <w:szCs w:val="28"/>
        </w:rPr>
        <w:t>三、學生</w:t>
      </w:r>
      <w:r w:rsidR="00C0157D">
        <w:rPr>
          <w:rFonts w:ascii="標楷體" w:eastAsia="標楷體" w:hAnsi="標楷體" w:hint="eastAsia"/>
          <w:b/>
          <w:sz w:val="28"/>
          <w:szCs w:val="28"/>
        </w:rPr>
        <w:t>、同仁</w:t>
      </w:r>
      <w:r w:rsidRPr="003224BE">
        <w:rPr>
          <w:rFonts w:ascii="標楷體" w:eastAsia="標楷體" w:hAnsi="標楷體" w:hint="eastAsia"/>
          <w:b/>
          <w:sz w:val="28"/>
          <w:szCs w:val="28"/>
        </w:rPr>
        <w:t>在室外：</w:t>
      </w:r>
    </w:p>
    <w:p w:rsidR="00D26334" w:rsidRPr="003224BE" w:rsidRDefault="00D26334" w:rsidP="00D26334">
      <w:pPr>
        <w:spacing w:line="520" w:lineRule="exact"/>
        <w:ind w:leftChars="119" w:left="1108" w:hangingChars="302" w:hanging="846"/>
        <w:rPr>
          <w:rFonts w:ascii="標楷體" w:eastAsia="標楷體" w:hAnsi="標楷體"/>
          <w:sz w:val="28"/>
          <w:szCs w:val="28"/>
        </w:rPr>
      </w:pPr>
      <w:r w:rsidRPr="003224BE">
        <w:rPr>
          <w:rFonts w:ascii="標楷體" w:eastAsia="標楷體" w:hAnsi="標楷體" w:hint="eastAsia"/>
          <w:sz w:val="28"/>
          <w:szCs w:val="28"/>
        </w:rPr>
        <w:t>（一）保持冷靜，立即就地避難。</w:t>
      </w:r>
    </w:p>
    <w:p w:rsidR="00D26334" w:rsidRPr="003224BE" w:rsidRDefault="00D26334" w:rsidP="00D26334">
      <w:pPr>
        <w:spacing w:line="520" w:lineRule="exact"/>
        <w:ind w:leftChars="472" w:left="1374" w:hangingChars="120" w:hanging="336"/>
        <w:rPr>
          <w:rFonts w:ascii="標楷體" w:eastAsia="標楷體" w:hAnsi="標楷體"/>
          <w:sz w:val="28"/>
          <w:szCs w:val="28"/>
        </w:rPr>
      </w:pPr>
      <w:r w:rsidRPr="003224BE">
        <w:rPr>
          <w:rFonts w:ascii="標楷體" w:eastAsia="標楷體" w:hAnsi="標楷體" w:hint="eastAsia"/>
          <w:sz w:val="28"/>
          <w:szCs w:val="28"/>
        </w:rPr>
        <w:t>1.在走廊，應立即蹲下，保護頭部，並注意是否有掉落物，當地震稍歇，可行動時應立即疏散至空地，或避難疏散地點。</w:t>
      </w:r>
    </w:p>
    <w:p w:rsidR="00D26334" w:rsidRPr="003224BE" w:rsidRDefault="00D26334" w:rsidP="00D26334">
      <w:pPr>
        <w:spacing w:line="520" w:lineRule="exact"/>
        <w:ind w:leftChars="472" w:left="1374" w:hangingChars="120" w:hanging="336"/>
        <w:rPr>
          <w:rFonts w:ascii="標楷體" w:eastAsia="標楷體" w:hAnsi="標楷體"/>
          <w:sz w:val="28"/>
          <w:szCs w:val="28"/>
        </w:rPr>
      </w:pPr>
      <w:r w:rsidRPr="003224BE">
        <w:rPr>
          <w:rFonts w:ascii="標楷體" w:eastAsia="標楷體" w:hAnsi="標楷體" w:hint="eastAsia"/>
          <w:sz w:val="28"/>
          <w:szCs w:val="28"/>
        </w:rPr>
        <w:t>2.在操場，應立即蹲下，注意籃球架，當地震稍歇，可行動時應立即疏散至空地，或避難疏散地點。</w:t>
      </w:r>
    </w:p>
    <w:p w:rsidR="00D26334" w:rsidRPr="003224BE" w:rsidRDefault="00D26334" w:rsidP="00D26334">
      <w:pPr>
        <w:spacing w:line="520" w:lineRule="exact"/>
        <w:ind w:leftChars="472" w:left="1374" w:hangingChars="120" w:hanging="336"/>
        <w:rPr>
          <w:rFonts w:ascii="標楷體" w:eastAsia="標楷體" w:hAnsi="標楷體"/>
          <w:sz w:val="28"/>
          <w:szCs w:val="28"/>
        </w:rPr>
      </w:pPr>
      <w:r w:rsidRPr="003224BE">
        <w:rPr>
          <w:rFonts w:ascii="標楷體" w:eastAsia="標楷體" w:hAnsi="標楷體" w:hint="eastAsia"/>
          <w:sz w:val="28"/>
          <w:szCs w:val="28"/>
        </w:rPr>
        <w:t>3.千萬不要觸及掉落的電線。</w:t>
      </w:r>
    </w:p>
    <w:p w:rsidR="00D26334" w:rsidRPr="000C146D" w:rsidRDefault="00D26334" w:rsidP="00D26334">
      <w:pPr>
        <w:spacing w:line="520" w:lineRule="exact"/>
        <w:ind w:leftChars="176" w:left="1235" w:hangingChars="303" w:hanging="848"/>
        <w:rPr>
          <w:rFonts w:ascii="標楷體" w:eastAsia="標楷體" w:hAnsi="標楷體"/>
          <w:sz w:val="28"/>
          <w:szCs w:val="28"/>
        </w:rPr>
      </w:pPr>
      <w:r w:rsidRPr="003224BE">
        <w:rPr>
          <w:rFonts w:ascii="標楷體" w:eastAsia="標楷體" w:hAnsi="標楷體" w:hint="eastAsia"/>
          <w:sz w:val="28"/>
          <w:szCs w:val="28"/>
        </w:rPr>
        <w:t>（二）抵達</w:t>
      </w:r>
      <w:r>
        <w:rPr>
          <w:rFonts w:ascii="標楷體" w:eastAsia="標楷體" w:hAnsi="標楷體" w:hint="eastAsia"/>
          <w:sz w:val="28"/>
          <w:szCs w:val="28"/>
        </w:rPr>
        <w:t>緊急安全疏散地點</w:t>
      </w:r>
      <w:r w:rsidRPr="003224BE">
        <w:rPr>
          <w:rFonts w:ascii="標楷體" w:eastAsia="標楷體" w:hAnsi="標楷體" w:hint="eastAsia"/>
          <w:sz w:val="28"/>
          <w:szCs w:val="28"/>
        </w:rPr>
        <w:t>後，各</w:t>
      </w:r>
      <w:r>
        <w:rPr>
          <w:rFonts w:ascii="標楷體" w:eastAsia="標楷體" w:hAnsi="標楷體" w:hint="eastAsia"/>
          <w:sz w:val="28"/>
          <w:szCs w:val="28"/>
        </w:rPr>
        <w:t>單位</w:t>
      </w:r>
      <w:r w:rsidRPr="003224BE">
        <w:rPr>
          <w:rFonts w:ascii="標楷體" w:eastAsia="標楷體" w:hAnsi="標楷體" w:hint="eastAsia"/>
          <w:sz w:val="28"/>
          <w:szCs w:val="28"/>
        </w:rPr>
        <w:t>應</w:t>
      </w:r>
      <w:r>
        <w:rPr>
          <w:rFonts w:ascii="標楷體" w:eastAsia="標楷體" w:hAnsi="標楷體" w:hint="eastAsia"/>
          <w:sz w:val="28"/>
          <w:szCs w:val="28"/>
        </w:rPr>
        <w:t>由指定人員</w:t>
      </w:r>
      <w:r w:rsidRPr="003224BE">
        <w:rPr>
          <w:rFonts w:ascii="標楷體" w:eastAsia="標楷體" w:hAnsi="標楷體" w:hint="eastAsia"/>
          <w:sz w:val="28"/>
          <w:szCs w:val="28"/>
        </w:rPr>
        <w:t>確實點名，確保</w:t>
      </w:r>
      <w:r w:rsidR="00C0157D">
        <w:rPr>
          <w:rFonts w:ascii="標楷體" w:eastAsia="標楷體" w:hAnsi="標楷體" w:hint="eastAsia"/>
          <w:sz w:val="28"/>
          <w:szCs w:val="28"/>
        </w:rPr>
        <w:t>人員</w:t>
      </w:r>
      <w:r w:rsidRPr="003224BE">
        <w:rPr>
          <w:rFonts w:ascii="標楷體" w:eastAsia="標楷體" w:hAnsi="標楷體" w:hint="eastAsia"/>
          <w:sz w:val="28"/>
          <w:szCs w:val="28"/>
        </w:rPr>
        <w:t>皆已至安全地點，</w:t>
      </w:r>
      <w:r w:rsidRPr="000C146D">
        <w:rPr>
          <w:rFonts w:ascii="標楷體" w:eastAsia="標楷體" w:hAnsi="標楷體" w:hint="eastAsia"/>
          <w:sz w:val="28"/>
          <w:szCs w:val="28"/>
        </w:rPr>
        <w:t>並安撫情緒。</w:t>
      </w:r>
    </w:p>
    <w:p w:rsidR="00D26334" w:rsidRPr="00D26334" w:rsidRDefault="00D26334" w:rsidP="00D26334">
      <w:pPr>
        <w:pStyle w:val="10"/>
        <w:widowControl w:val="0"/>
        <w:spacing w:before="240" w:line="240" w:lineRule="auto"/>
        <w:ind w:left="360" w:hanging="360"/>
        <w:rPr>
          <w:rFonts w:ascii="標楷體" w:eastAsia="標楷體" w:hAnsi="標楷體"/>
          <w:sz w:val="40"/>
          <w:szCs w:val="40"/>
        </w:rPr>
      </w:pPr>
    </w:p>
    <w:sectPr w:rsidR="00D26334" w:rsidRPr="00D26334" w:rsidSect="00A96351">
      <w:pgSz w:w="11906" w:h="16838"/>
      <w:pgMar w:top="851" w:right="851" w:bottom="851" w:left="851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7D9" w:rsidRDefault="006807D9" w:rsidP="00A659E6">
      <w:pPr>
        <w:spacing w:line="240" w:lineRule="auto"/>
      </w:pPr>
      <w:r>
        <w:separator/>
      </w:r>
    </w:p>
  </w:endnote>
  <w:endnote w:type="continuationSeparator" w:id="0">
    <w:p w:rsidR="006807D9" w:rsidRDefault="006807D9" w:rsidP="00A659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7D9" w:rsidRDefault="006807D9" w:rsidP="00A659E6">
      <w:pPr>
        <w:spacing w:line="240" w:lineRule="auto"/>
      </w:pPr>
      <w:r>
        <w:separator/>
      </w:r>
    </w:p>
  </w:footnote>
  <w:footnote w:type="continuationSeparator" w:id="0">
    <w:p w:rsidR="006807D9" w:rsidRDefault="006807D9" w:rsidP="00A659E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31200"/>
    <w:multiLevelType w:val="hybridMultilevel"/>
    <w:tmpl w:val="1D803C96"/>
    <w:lvl w:ilvl="0" w:tplc="3880D514">
      <w:start w:val="6"/>
      <w:numFmt w:val="decimal"/>
      <w:lvlText w:val="%1、"/>
      <w:lvlJc w:val="left"/>
      <w:pPr>
        <w:ind w:left="1440" w:hanging="720"/>
      </w:pPr>
      <w:rPr>
        <w:rFonts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258F20E4"/>
    <w:multiLevelType w:val="multilevel"/>
    <w:tmpl w:val="E0C8EF12"/>
    <w:lvl w:ilvl="0">
      <w:start w:val="1"/>
      <w:numFmt w:val="decimal"/>
      <w:lvlText w:val="%1、"/>
      <w:lvlJc w:val="left"/>
      <w:pPr>
        <w:ind w:left="480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2">
    <w:nsid w:val="5B47065A"/>
    <w:multiLevelType w:val="hybridMultilevel"/>
    <w:tmpl w:val="546639B0"/>
    <w:lvl w:ilvl="0" w:tplc="7354E61C">
      <w:start w:val="5"/>
      <w:numFmt w:val="decimal"/>
      <w:lvlText w:val="%1、"/>
      <w:lvlJc w:val="left"/>
      <w:pPr>
        <w:ind w:left="1440" w:hanging="720"/>
      </w:pPr>
      <w:rPr>
        <w:rFonts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60206782"/>
    <w:multiLevelType w:val="hybridMultilevel"/>
    <w:tmpl w:val="BE5C85BA"/>
    <w:lvl w:ilvl="0" w:tplc="D8C6A3F0">
      <w:start w:val="7"/>
      <w:numFmt w:val="decimal"/>
      <w:lvlText w:val="%1、"/>
      <w:lvlJc w:val="left"/>
      <w:pPr>
        <w:ind w:left="1440" w:hanging="720"/>
      </w:pPr>
      <w:rPr>
        <w:rFonts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60E21C06"/>
    <w:multiLevelType w:val="hybridMultilevel"/>
    <w:tmpl w:val="5A7A8DC0"/>
    <w:lvl w:ilvl="0" w:tplc="647666C0">
      <w:start w:val="1"/>
      <w:numFmt w:val="taiwaneseCountingThousand"/>
      <w:lvlText w:val="%1、"/>
      <w:lvlJc w:val="left"/>
      <w:pPr>
        <w:ind w:left="936" w:hanging="510"/>
      </w:pPr>
      <w:rPr>
        <w:rFonts w:cs="SimSu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C0A"/>
    <w:rsid w:val="00041F6F"/>
    <w:rsid w:val="00095A76"/>
    <w:rsid w:val="001324E8"/>
    <w:rsid w:val="00146C08"/>
    <w:rsid w:val="001F6B29"/>
    <w:rsid w:val="001F71D0"/>
    <w:rsid w:val="00242EE8"/>
    <w:rsid w:val="005F3F0D"/>
    <w:rsid w:val="006141C1"/>
    <w:rsid w:val="006807D9"/>
    <w:rsid w:val="0080224E"/>
    <w:rsid w:val="008277EE"/>
    <w:rsid w:val="00892052"/>
    <w:rsid w:val="009278A7"/>
    <w:rsid w:val="00A659E6"/>
    <w:rsid w:val="00A96351"/>
    <w:rsid w:val="00C0157D"/>
    <w:rsid w:val="00D26334"/>
    <w:rsid w:val="00D27C0A"/>
    <w:rsid w:val="00EB47A8"/>
    <w:rsid w:val="00EF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10"/>
    <w:next w:val="10"/>
    <w:rsid w:val="00D27C0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D27C0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D27C0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D27C0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D27C0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D27C0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  <w:rsid w:val="00D27C0A"/>
  </w:style>
  <w:style w:type="table" w:customStyle="1" w:styleId="TableNormal">
    <w:name w:val="Table Normal"/>
    <w:rsid w:val="00D27C0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D27C0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D27C0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A659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659E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659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659E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10"/>
    <w:next w:val="10"/>
    <w:rsid w:val="00D27C0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D27C0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D27C0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D27C0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D27C0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D27C0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  <w:rsid w:val="00D27C0A"/>
  </w:style>
  <w:style w:type="table" w:customStyle="1" w:styleId="TableNormal">
    <w:name w:val="Table Normal"/>
    <w:rsid w:val="00D27C0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D27C0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D27C0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A659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659E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659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659E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Huang</dc:creator>
  <cp:lastModifiedBy>Win7</cp:lastModifiedBy>
  <cp:revision>5</cp:revision>
  <dcterms:created xsi:type="dcterms:W3CDTF">2017-09-29T00:49:00Z</dcterms:created>
  <dcterms:modified xsi:type="dcterms:W3CDTF">2018-09-13T02:40:00Z</dcterms:modified>
</cp:coreProperties>
</file>